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D3906" w14:textId="7F5B8045" w:rsidR="00196705" w:rsidRPr="00E55094" w:rsidRDefault="00E55094" w:rsidP="00E55094">
      <w:pPr>
        <w:jc w:val="center"/>
        <w:rPr>
          <w:rFonts w:ascii="Arial" w:hAnsi="Arial" w:cs="Arial"/>
          <w:b/>
          <w:bCs/>
          <w:color w:val="000000" w:themeColor="text1"/>
          <w:sz w:val="32"/>
          <w:szCs w:val="32"/>
        </w:rPr>
      </w:pPr>
      <w:r w:rsidRPr="00E55094">
        <w:rPr>
          <w:rFonts w:ascii="Arial" w:hAnsi="Arial" w:cs="Arial"/>
          <w:b/>
          <w:bCs/>
          <w:color w:val="000000" w:themeColor="text1"/>
          <w:sz w:val="32"/>
          <w:szCs w:val="32"/>
        </w:rPr>
        <w:t xml:space="preserve">Tracey </w:t>
      </w:r>
      <w:proofErr w:type="spellStart"/>
      <w:r w:rsidRPr="00E55094">
        <w:rPr>
          <w:rFonts w:ascii="Arial" w:hAnsi="Arial" w:cs="Arial"/>
          <w:b/>
          <w:bCs/>
          <w:color w:val="000000" w:themeColor="text1"/>
          <w:sz w:val="32"/>
          <w:szCs w:val="32"/>
        </w:rPr>
        <w:t>Emin</w:t>
      </w:r>
      <w:proofErr w:type="spellEnd"/>
      <w:r w:rsidRPr="00E55094">
        <w:rPr>
          <w:rFonts w:ascii="Arial" w:hAnsi="Arial" w:cs="Arial"/>
          <w:b/>
          <w:bCs/>
          <w:color w:val="000000" w:themeColor="text1"/>
          <w:sz w:val="32"/>
          <w:szCs w:val="32"/>
        </w:rPr>
        <w:t xml:space="preserve"> unveils sculpture in Scottish woods </w:t>
      </w:r>
      <w:r w:rsidR="00612C78">
        <w:rPr>
          <w:rFonts w:ascii="Arial" w:hAnsi="Arial" w:cs="Arial"/>
          <w:b/>
          <w:bCs/>
          <w:color w:val="000000" w:themeColor="text1"/>
          <w:sz w:val="32"/>
          <w:szCs w:val="32"/>
        </w:rPr>
        <w:t xml:space="preserve">at Jupiter </w:t>
      </w:r>
      <w:proofErr w:type="spellStart"/>
      <w:r w:rsidR="00612C78">
        <w:rPr>
          <w:rFonts w:ascii="Arial" w:hAnsi="Arial" w:cs="Arial"/>
          <w:b/>
          <w:bCs/>
          <w:color w:val="000000" w:themeColor="text1"/>
          <w:sz w:val="32"/>
          <w:szCs w:val="32"/>
        </w:rPr>
        <w:t>Artland</w:t>
      </w:r>
      <w:proofErr w:type="spellEnd"/>
      <w:r w:rsidR="00612C78">
        <w:rPr>
          <w:rFonts w:ascii="Arial" w:hAnsi="Arial" w:cs="Arial"/>
          <w:b/>
          <w:bCs/>
          <w:color w:val="000000" w:themeColor="text1"/>
          <w:sz w:val="32"/>
          <w:szCs w:val="32"/>
        </w:rPr>
        <w:t xml:space="preserve"> </w:t>
      </w:r>
      <w:r w:rsidRPr="00E55094">
        <w:rPr>
          <w:rFonts w:ascii="Arial" w:hAnsi="Arial" w:cs="Arial"/>
          <w:b/>
          <w:bCs/>
          <w:color w:val="000000" w:themeColor="text1"/>
          <w:sz w:val="32"/>
          <w:szCs w:val="32"/>
        </w:rPr>
        <w:t>and brand-new works on love after hardship</w:t>
      </w:r>
    </w:p>
    <w:p w14:paraId="5E57D269" w14:textId="77777777" w:rsidR="00E55094" w:rsidRDefault="00E55094" w:rsidP="00196705">
      <w:pPr>
        <w:jc w:val="both"/>
        <w:rPr>
          <w:rFonts w:ascii="Arial" w:hAnsi="Arial" w:cs="Arial"/>
          <w:b/>
          <w:bCs/>
          <w:color w:val="000000" w:themeColor="text1"/>
          <w:sz w:val="20"/>
          <w:szCs w:val="20"/>
          <w:u w:val="single"/>
        </w:rPr>
      </w:pPr>
    </w:p>
    <w:p w14:paraId="2F2A1480" w14:textId="5C6920B4" w:rsidR="00196705" w:rsidRPr="00084CD5" w:rsidRDefault="00196705" w:rsidP="00196705">
      <w:pPr>
        <w:jc w:val="center"/>
        <w:rPr>
          <w:rFonts w:ascii="Arial" w:hAnsi="Arial" w:cs="Arial"/>
          <w:sz w:val="16"/>
          <w:szCs w:val="16"/>
        </w:rPr>
      </w:pPr>
      <w:r>
        <w:rPr>
          <w:noProof/>
        </w:rPr>
        <w:drawing>
          <wp:inline distT="0" distB="0" distL="0" distR="0" wp14:anchorId="7C614BA9" wp14:editId="3BA09871">
            <wp:extent cx="5727700" cy="4296092"/>
            <wp:effectExtent l="0" t="0" r="6350" b="9525"/>
            <wp:docPr id="7" name="Picture 7" descr="A picture containing tree, laying, ly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laying, lying, plan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296092"/>
                    </a:xfrm>
                    <a:prstGeom prst="rect">
                      <a:avLst/>
                    </a:prstGeom>
                    <a:noFill/>
                    <a:ln>
                      <a:noFill/>
                    </a:ln>
                  </pic:spPr>
                </pic:pic>
              </a:graphicData>
            </a:graphic>
          </wp:inline>
        </w:drawing>
      </w:r>
      <w:r>
        <w:rPr>
          <w:rFonts w:ascii="Arial" w:hAnsi="Arial" w:cs="Arial"/>
          <w:sz w:val="20"/>
          <w:szCs w:val="20"/>
        </w:rPr>
        <w:br/>
      </w:r>
      <w:r w:rsidRPr="00B7501C">
        <w:rPr>
          <w:rFonts w:ascii="Arial" w:hAnsi="Arial" w:cs="Arial"/>
          <w:sz w:val="16"/>
          <w:szCs w:val="16"/>
        </w:rPr>
        <w:t xml:space="preserve">Tracey </w:t>
      </w:r>
      <w:proofErr w:type="spellStart"/>
      <w:r w:rsidRPr="00B7501C">
        <w:rPr>
          <w:rFonts w:ascii="Arial" w:hAnsi="Arial" w:cs="Arial"/>
          <w:sz w:val="16"/>
          <w:szCs w:val="16"/>
        </w:rPr>
        <w:t>Emin</w:t>
      </w:r>
      <w:proofErr w:type="spellEnd"/>
      <w:r w:rsidRPr="00B7501C">
        <w:rPr>
          <w:rFonts w:ascii="Arial" w:hAnsi="Arial" w:cs="Arial"/>
          <w:sz w:val="16"/>
          <w:szCs w:val="16"/>
        </w:rPr>
        <w:t xml:space="preserve">, </w:t>
      </w:r>
      <w:r w:rsidRPr="00612C78">
        <w:rPr>
          <w:rFonts w:ascii="Arial" w:hAnsi="Arial" w:cs="Arial"/>
          <w:i/>
          <w:iCs/>
          <w:sz w:val="16"/>
          <w:szCs w:val="16"/>
        </w:rPr>
        <w:t xml:space="preserve">I Lay Here </w:t>
      </w:r>
      <w:proofErr w:type="gramStart"/>
      <w:r w:rsidRPr="00612C78">
        <w:rPr>
          <w:rFonts w:ascii="Arial" w:hAnsi="Arial" w:cs="Arial"/>
          <w:i/>
          <w:iCs/>
          <w:sz w:val="16"/>
          <w:szCs w:val="16"/>
        </w:rPr>
        <w:t>For</w:t>
      </w:r>
      <w:proofErr w:type="gramEnd"/>
      <w:r w:rsidRPr="00612C78">
        <w:rPr>
          <w:rFonts w:ascii="Arial" w:hAnsi="Arial" w:cs="Arial"/>
          <w:i/>
          <w:iCs/>
          <w:sz w:val="16"/>
          <w:szCs w:val="16"/>
        </w:rPr>
        <w:t xml:space="preserve"> You</w:t>
      </w:r>
      <w:r w:rsidRPr="00B7501C">
        <w:rPr>
          <w:rFonts w:ascii="Arial" w:hAnsi="Arial" w:cs="Arial"/>
          <w:sz w:val="16"/>
          <w:szCs w:val="16"/>
        </w:rPr>
        <w:t xml:space="preserve">. Image by Alan Pollok Morris. Courtesy </w:t>
      </w:r>
      <w:r w:rsidR="00612C78">
        <w:rPr>
          <w:rFonts w:ascii="Arial" w:hAnsi="Arial" w:cs="Arial"/>
          <w:sz w:val="16"/>
          <w:szCs w:val="16"/>
        </w:rPr>
        <w:t xml:space="preserve">the artist and </w:t>
      </w:r>
      <w:r w:rsidRPr="00B7501C">
        <w:rPr>
          <w:rFonts w:ascii="Arial" w:hAnsi="Arial" w:cs="Arial"/>
          <w:sz w:val="16"/>
          <w:szCs w:val="16"/>
        </w:rPr>
        <w:t xml:space="preserve">Jupiter </w:t>
      </w:r>
      <w:proofErr w:type="spellStart"/>
      <w:r w:rsidRPr="00B7501C">
        <w:rPr>
          <w:rFonts w:ascii="Arial" w:hAnsi="Arial" w:cs="Arial"/>
          <w:sz w:val="16"/>
          <w:szCs w:val="16"/>
        </w:rPr>
        <w:t>Artland</w:t>
      </w:r>
      <w:proofErr w:type="spellEnd"/>
    </w:p>
    <w:p w14:paraId="11882618" w14:textId="77777777" w:rsidR="00196705" w:rsidRPr="00974EF3" w:rsidRDefault="00196705" w:rsidP="00196705">
      <w:pPr>
        <w:jc w:val="both"/>
        <w:rPr>
          <w:rFonts w:ascii="Arial" w:hAnsi="Arial" w:cs="Arial"/>
          <w:b/>
          <w:bCs/>
          <w:color w:val="000000" w:themeColor="text1"/>
          <w:sz w:val="20"/>
          <w:szCs w:val="20"/>
          <w:u w:val="single"/>
        </w:rPr>
      </w:pPr>
    </w:p>
    <w:p w14:paraId="57E00D39" w14:textId="7CCDD862" w:rsidR="00196705" w:rsidRPr="00196705" w:rsidRDefault="00196705" w:rsidP="00196705">
      <w:pPr>
        <w:jc w:val="both"/>
        <w:rPr>
          <w:rFonts w:ascii="Arial" w:hAnsi="Arial" w:cs="Arial"/>
          <w:color w:val="000000" w:themeColor="text1"/>
          <w:sz w:val="20"/>
          <w:szCs w:val="20"/>
        </w:rPr>
      </w:pPr>
      <w:r>
        <w:rPr>
          <w:rFonts w:ascii="Arial" w:hAnsi="Arial" w:cs="Arial"/>
          <w:color w:val="000000" w:themeColor="text1"/>
          <w:sz w:val="20"/>
          <w:szCs w:val="20"/>
        </w:rPr>
        <w:t>Images available to download here</w:t>
      </w:r>
    </w:p>
    <w:p w14:paraId="3A003882" w14:textId="0D557B6B" w:rsidR="00196705" w:rsidRPr="00196705" w:rsidRDefault="00196705" w:rsidP="00196705">
      <w:pPr>
        <w:jc w:val="both"/>
        <w:rPr>
          <w:rFonts w:ascii="Arial" w:hAnsi="Arial" w:cs="Arial"/>
          <w:color w:val="000000" w:themeColor="text1"/>
          <w:sz w:val="20"/>
          <w:szCs w:val="20"/>
        </w:rPr>
      </w:pPr>
      <w:r w:rsidRPr="00196705">
        <w:rPr>
          <w:rFonts w:ascii="Arial" w:hAnsi="Arial" w:cs="Arial"/>
          <w:color w:val="000000" w:themeColor="text1"/>
          <w:sz w:val="20"/>
          <w:szCs w:val="20"/>
        </w:rPr>
        <w:t>Exhibition dates: 29 May to 2 October 2022</w:t>
      </w:r>
    </w:p>
    <w:p w14:paraId="4AFEC2F1" w14:textId="77777777" w:rsidR="00196705" w:rsidRPr="00FC6167" w:rsidRDefault="00196705" w:rsidP="00196705">
      <w:pPr>
        <w:jc w:val="both"/>
        <w:rPr>
          <w:rFonts w:ascii="Arial" w:hAnsi="Arial" w:cs="Arial"/>
          <w:color w:val="000000" w:themeColor="text1"/>
          <w:sz w:val="20"/>
          <w:szCs w:val="20"/>
        </w:rPr>
      </w:pPr>
    </w:p>
    <w:p w14:paraId="2A897D74" w14:textId="77777777" w:rsidR="00196705" w:rsidRPr="00612C78" w:rsidRDefault="00196705" w:rsidP="00196705">
      <w:pPr>
        <w:jc w:val="both"/>
        <w:rPr>
          <w:rFonts w:ascii="Arial" w:hAnsi="Arial" w:cs="Arial"/>
          <w:b/>
          <w:bCs/>
          <w:i/>
          <w:iCs/>
          <w:color w:val="000000" w:themeColor="text1"/>
          <w:sz w:val="20"/>
          <w:szCs w:val="20"/>
        </w:rPr>
      </w:pPr>
      <w:r w:rsidRPr="00612C78">
        <w:rPr>
          <w:rFonts w:ascii="Arial" w:hAnsi="Arial" w:cs="Arial"/>
          <w:b/>
          <w:bCs/>
          <w:i/>
          <w:iCs/>
          <w:color w:val="000000" w:themeColor="text1"/>
          <w:sz w:val="20"/>
          <w:szCs w:val="20"/>
        </w:rPr>
        <w:t>‘I lay here for you. An expectation of love. Distant memories that become unrequited moments’</w:t>
      </w:r>
    </w:p>
    <w:p w14:paraId="779EA62D" w14:textId="77777777" w:rsidR="00196705" w:rsidRPr="00974EF3" w:rsidRDefault="00196705" w:rsidP="00196705">
      <w:pPr>
        <w:jc w:val="both"/>
        <w:rPr>
          <w:rFonts w:ascii="Arial" w:hAnsi="Arial" w:cs="Arial"/>
          <w:b/>
          <w:bCs/>
          <w:color w:val="000000" w:themeColor="text1"/>
          <w:sz w:val="20"/>
          <w:szCs w:val="20"/>
        </w:rPr>
      </w:pPr>
      <w:r w:rsidRPr="00974EF3">
        <w:rPr>
          <w:rFonts w:ascii="Arial" w:hAnsi="Arial" w:cs="Arial"/>
          <w:b/>
          <w:bCs/>
          <w:color w:val="000000" w:themeColor="text1"/>
          <w:sz w:val="20"/>
          <w:szCs w:val="20"/>
        </w:rPr>
        <w:t xml:space="preserve">-Tracey </w:t>
      </w:r>
      <w:proofErr w:type="spellStart"/>
      <w:r w:rsidRPr="00974EF3">
        <w:rPr>
          <w:rFonts w:ascii="Arial" w:hAnsi="Arial" w:cs="Arial"/>
          <w:b/>
          <w:bCs/>
          <w:color w:val="000000" w:themeColor="text1"/>
          <w:sz w:val="20"/>
          <w:szCs w:val="20"/>
        </w:rPr>
        <w:t>Emin</w:t>
      </w:r>
      <w:proofErr w:type="spellEnd"/>
    </w:p>
    <w:p w14:paraId="1C5A00CA" w14:textId="77777777" w:rsidR="00196705" w:rsidRPr="00FC6167" w:rsidRDefault="00196705" w:rsidP="00196705">
      <w:pPr>
        <w:jc w:val="both"/>
        <w:rPr>
          <w:rFonts w:ascii="Arial" w:hAnsi="Arial" w:cs="Arial"/>
          <w:color w:val="000000" w:themeColor="text1"/>
          <w:sz w:val="20"/>
          <w:szCs w:val="20"/>
        </w:rPr>
      </w:pPr>
    </w:p>
    <w:p w14:paraId="43DD0359" w14:textId="008BAA97" w:rsidR="00196705" w:rsidRPr="00FC6167" w:rsidRDefault="00196705" w:rsidP="00196705">
      <w:pPr>
        <w:jc w:val="both"/>
        <w:rPr>
          <w:rFonts w:ascii="Arial" w:hAnsi="Arial" w:cs="Arial"/>
          <w:color w:val="000000" w:themeColor="text1"/>
          <w:sz w:val="20"/>
          <w:szCs w:val="20"/>
        </w:rPr>
      </w:pPr>
      <w:r>
        <w:rPr>
          <w:rFonts w:ascii="Arial" w:hAnsi="Arial" w:cs="Arial"/>
          <w:color w:val="000000" w:themeColor="text1"/>
          <w:sz w:val="20"/>
          <w:szCs w:val="20"/>
        </w:rPr>
        <w:t xml:space="preserve">Today (27 May 2022), </w:t>
      </w:r>
      <w:r w:rsidRPr="00507725">
        <w:rPr>
          <w:rFonts w:ascii="Arial" w:hAnsi="Arial" w:cs="Arial"/>
          <w:i/>
          <w:iCs/>
          <w:color w:val="000000" w:themeColor="text1"/>
          <w:sz w:val="20"/>
          <w:szCs w:val="20"/>
        </w:rPr>
        <w:t xml:space="preserve">I Lay Here </w:t>
      </w:r>
      <w:proofErr w:type="gramStart"/>
      <w:r w:rsidRPr="00507725">
        <w:rPr>
          <w:rFonts w:ascii="Arial" w:hAnsi="Arial" w:cs="Arial"/>
          <w:i/>
          <w:iCs/>
          <w:color w:val="000000" w:themeColor="text1"/>
          <w:sz w:val="20"/>
          <w:szCs w:val="20"/>
        </w:rPr>
        <w:t>For</w:t>
      </w:r>
      <w:proofErr w:type="gramEnd"/>
      <w:r w:rsidRPr="00507725">
        <w:rPr>
          <w:rFonts w:ascii="Arial" w:hAnsi="Arial" w:cs="Arial"/>
          <w:i/>
          <w:iCs/>
          <w:color w:val="000000" w:themeColor="text1"/>
          <w:sz w:val="20"/>
          <w:szCs w:val="20"/>
        </w:rPr>
        <w:t xml:space="preserve"> You</w:t>
      </w:r>
      <w:r w:rsidRPr="00FC6167">
        <w:rPr>
          <w:rFonts w:ascii="Arial" w:hAnsi="Arial" w:cs="Arial"/>
          <w:color w:val="000000" w:themeColor="text1"/>
          <w:sz w:val="20"/>
          <w:szCs w:val="20"/>
        </w:rPr>
        <w:t xml:space="preserve">, an exhibition of new work by Tracey </w:t>
      </w:r>
      <w:proofErr w:type="spellStart"/>
      <w:r w:rsidRPr="00FC6167">
        <w:rPr>
          <w:rFonts w:ascii="Arial" w:hAnsi="Arial" w:cs="Arial"/>
          <w:color w:val="000000" w:themeColor="text1"/>
          <w:sz w:val="20"/>
          <w:szCs w:val="20"/>
        </w:rPr>
        <w:t>Emin</w:t>
      </w:r>
      <w:proofErr w:type="spellEnd"/>
      <w:r w:rsidRPr="00FC6167">
        <w:rPr>
          <w:rFonts w:ascii="Arial" w:hAnsi="Arial" w:cs="Arial"/>
          <w:color w:val="000000" w:themeColor="text1"/>
          <w:sz w:val="20"/>
          <w:szCs w:val="20"/>
        </w:rPr>
        <w:t>, CBE, RA</w:t>
      </w:r>
      <w:r>
        <w:rPr>
          <w:rFonts w:ascii="Arial" w:hAnsi="Arial" w:cs="Arial"/>
          <w:color w:val="000000" w:themeColor="text1"/>
          <w:sz w:val="20"/>
          <w:szCs w:val="20"/>
        </w:rPr>
        <w:t xml:space="preserve"> opens at Jupiter </w:t>
      </w:r>
      <w:proofErr w:type="spellStart"/>
      <w:r>
        <w:rPr>
          <w:rFonts w:ascii="Arial" w:hAnsi="Arial" w:cs="Arial"/>
          <w:color w:val="000000" w:themeColor="text1"/>
          <w:sz w:val="20"/>
          <w:szCs w:val="20"/>
        </w:rPr>
        <w:t>Artland</w:t>
      </w:r>
      <w:proofErr w:type="spellEnd"/>
      <w:r>
        <w:rPr>
          <w:rFonts w:ascii="Arial" w:hAnsi="Arial" w:cs="Arial"/>
          <w:color w:val="000000" w:themeColor="text1"/>
          <w:sz w:val="20"/>
          <w:szCs w:val="20"/>
        </w:rPr>
        <w:t xml:space="preserve"> in Scotland</w:t>
      </w:r>
      <w:r w:rsidRPr="00FC6167">
        <w:rPr>
          <w:rFonts w:ascii="Arial" w:hAnsi="Arial" w:cs="Arial"/>
          <w:color w:val="000000" w:themeColor="text1"/>
          <w:sz w:val="20"/>
          <w:szCs w:val="20"/>
        </w:rPr>
        <w:t xml:space="preserve">. Set across the galleries and woodland of </w:t>
      </w:r>
      <w:r>
        <w:rPr>
          <w:rFonts w:ascii="Arial" w:hAnsi="Arial" w:cs="Arial"/>
          <w:color w:val="000000" w:themeColor="text1"/>
          <w:sz w:val="20"/>
          <w:szCs w:val="20"/>
        </w:rPr>
        <w:t>the sculpture park</w:t>
      </w:r>
      <w:r w:rsidRPr="00FC6167">
        <w:rPr>
          <w:rFonts w:ascii="Arial" w:hAnsi="Arial" w:cs="Arial"/>
          <w:color w:val="000000" w:themeColor="text1"/>
          <w:sz w:val="20"/>
          <w:szCs w:val="20"/>
        </w:rPr>
        <w:t xml:space="preserve">, this is Tracey </w:t>
      </w:r>
      <w:proofErr w:type="spellStart"/>
      <w:r w:rsidRPr="00FC6167">
        <w:rPr>
          <w:rFonts w:ascii="Arial" w:hAnsi="Arial" w:cs="Arial"/>
          <w:color w:val="000000" w:themeColor="text1"/>
          <w:sz w:val="20"/>
          <w:szCs w:val="20"/>
        </w:rPr>
        <w:t>Emin’s</w:t>
      </w:r>
      <w:proofErr w:type="spellEnd"/>
      <w:r w:rsidRPr="00FC6167">
        <w:rPr>
          <w:rFonts w:ascii="Arial" w:hAnsi="Arial" w:cs="Arial"/>
          <w:color w:val="000000" w:themeColor="text1"/>
          <w:sz w:val="20"/>
          <w:szCs w:val="20"/>
        </w:rPr>
        <w:t xml:space="preserve"> first solo exhibition in Scotland since her 2008 retrospective at the Scottish National Gallery of Modern Art.</w:t>
      </w:r>
    </w:p>
    <w:p w14:paraId="10D64F7E" w14:textId="77777777" w:rsidR="00196705" w:rsidRPr="00FC6167" w:rsidRDefault="00196705" w:rsidP="00196705">
      <w:pPr>
        <w:jc w:val="both"/>
        <w:rPr>
          <w:rFonts w:ascii="Arial" w:hAnsi="Arial" w:cs="Arial"/>
          <w:color w:val="000000" w:themeColor="text1"/>
          <w:sz w:val="20"/>
          <w:szCs w:val="20"/>
        </w:rPr>
      </w:pPr>
      <w:r w:rsidRPr="00FC6167">
        <w:rPr>
          <w:rFonts w:ascii="Arial" w:hAnsi="Arial" w:cs="Arial"/>
          <w:color w:val="000000" w:themeColor="text1"/>
          <w:sz w:val="20"/>
          <w:szCs w:val="20"/>
        </w:rPr>
        <w:t> </w:t>
      </w:r>
    </w:p>
    <w:p w14:paraId="08B4464E" w14:textId="2C78F479" w:rsidR="00196705" w:rsidRPr="00FC6167" w:rsidRDefault="00196705" w:rsidP="00920BDB">
      <w:pPr>
        <w:jc w:val="both"/>
        <w:rPr>
          <w:rFonts w:ascii="Arial" w:hAnsi="Arial" w:cs="Arial"/>
          <w:color w:val="000000" w:themeColor="text1"/>
          <w:sz w:val="20"/>
          <w:szCs w:val="20"/>
        </w:rPr>
      </w:pPr>
      <w:r w:rsidRPr="00FC6167">
        <w:rPr>
          <w:rFonts w:ascii="Arial" w:hAnsi="Arial" w:cs="Arial"/>
          <w:color w:val="000000" w:themeColor="text1"/>
          <w:sz w:val="20"/>
          <w:szCs w:val="20"/>
        </w:rPr>
        <w:t xml:space="preserve">Tracey </w:t>
      </w:r>
      <w:proofErr w:type="spellStart"/>
      <w:r w:rsidRPr="00FC6167">
        <w:rPr>
          <w:rFonts w:ascii="Arial" w:hAnsi="Arial" w:cs="Arial"/>
          <w:color w:val="000000" w:themeColor="text1"/>
          <w:sz w:val="20"/>
          <w:szCs w:val="20"/>
        </w:rPr>
        <w:t>Emin’s</w:t>
      </w:r>
      <w:proofErr w:type="spellEnd"/>
      <w:r w:rsidRPr="00FC6167">
        <w:rPr>
          <w:rFonts w:ascii="Arial" w:hAnsi="Arial" w:cs="Arial"/>
          <w:color w:val="000000" w:themeColor="text1"/>
          <w:sz w:val="20"/>
          <w:szCs w:val="20"/>
        </w:rPr>
        <w:t xml:space="preserve"> exhibition at Jupiter </w:t>
      </w:r>
      <w:proofErr w:type="spellStart"/>
      <w:r w:rsidRPr="00FC6167">
        <w:rPr>
          <w:rFonts w:ascii="Arial" w:hAnsi="Arial" w:cs="Arial"/>
          <w:color w:val="000000" w:themeColor="text1"/>
          <w:sz w:val="20"/>
          <w:szCs w:val="20"/>
        </w:rPr>
        <w:t>Artland</w:t>
      </w:r>
      <w:proofErr w:type="spellEnd"/>
      <w:r w:rsidRPr="00FC6167">
        <w:rPr>
          <w:rFonts w:ascii="Arial" w:hAnsi="Arial" w:cs="Arial"/>
          <w:color w:val="000000" w:themeColor="text1"/>
          <w:sz w:val="20"/>
          <w:szCs w:val="20"/>
        </w:rPr>
        <w:t xml:space="preserve"> brings together an extraordinary body of work, with the majority being produced by the artist over the last two years in her studio</w:t>
      </w:r>
      <w:r w:rsidR="00612C78">
        <w:rPr>
          <w:rFonts w:ascii="Arial" w:hAnsi="Arial" w:cs="Arial"/>
          <w:color w:val="000000" w:themeColor="text1"/>
          <w:sz w:val="20"/>
          <w:szCs w:val="20"/>
        </w:rPr>
        <w:t>s</w:t>
      </w:r>
      <w:r w:rsidRPr="00FC6167">
        <w:rPr>
          <w:rFonts w:ascii="Arial" w:hAnsi="Arial" w:cs="Arial"/>
          <w:color w:val="000000" w:themeColor="text1"/>
          <w:sz w:val="20"/>
          <w:szCs w:val="20"/>
        </w:rPr>
        <w:t xml:space="preserve"> in Margate</w:t>
      </w:r>
      <w:r w:rsidR="00612C78">
        <w:rPr>
          <w:rFonts w:ascii="Arial" w:hAnsi="Arial" w:cs="Arial"/>
          <w:color w:val="000000" w:themeColor="text1"/>
          <w:sz w:val="20"/>
          <w:szCs w:val="20"/>
        </w:rPr>
        <w:t xml:space="preserve"> and London</w:t>
      </w:r>
      <w:r w:rsidRPr="00FC6167">
        <w:rPr>
          <w:rFonts w:ascii="Arial" w:hAnsi="Arial" w:cs="Arial"/>
          <w:color w:val="000000" w:themeColor="text1"/>
          <w:sz w:val="20"/>
          <w:szCs w:val="20"/>
        </w:rPr>
        <w:t xml:space="preserve">. Described as an expression of love and hope, Tracey </w:t>
      </w:r>
      <w:proofErr w:type="spellStart"/>
      <w:r w:rsidRPr="00FC6167">
        <w:rPr>
          <w:rFonts w:ascii="Arial" w:hAnsi="Arial" w:cs="Arial"/>
          <w:color w:val="000000" w:themeColor="text1"/>
          <w:sz w:val="20"/>
          <w:szCs w:val="20"/>
        </w:rPr>
        <w:t>Emin’s</w:t>
      </w:r>
      <w:proofErr w:type="spellEnd"/>
      <w:r w:rsidRPr="00FC6167">
        <w:rPr>
          <w:rFonts w:ascii="Arial" w:hAnsi="Arial" w:cs="Arial"/>
          <w:color w:val="000000" w:themeColor="text1"/>
          <w:sz w:val="20"/>
          <w:szCs w:val="20"/>
        </w:rPr>
        <w:t xml:space="preserve"> selection of works for Jupiter address the power and fragility of the human form. </w:t>
      </w:r>
    </w:p>
    <w:p w14:paraId="06F9D44A" w14:textId="77777777" w:rsidR="00196705" w:rsidRPr="00FC6167" w:rsidRDefault="00196705" w:rsidP="00920BDB">
      <w:pPr>
        <w:jc w:val="both"/>
        <w:rPr>
          <w:rFonts w:ascii="Arial" w:hAnsi="Arial" w:cs="Arial"/>
          <w:color w:val="000000" w:themeColor="text1"/>
          <w:sz w:val="20"/>
          <w:szCs w:val="20"/>
        </w:rPr>
      </w:pPr>
      <w:r w:rsidRPr="00FC6167">
        <w:rPr>
          <w:rFonts w:ascii="Arial" w:hAnsi="Arial" w:cs="Arial"/>
          <w:color w:val="000000" w:themeColor="text1"/>
          <w:sz w:val="20"/>
          <w:szCs w:val="20"/>
        </w:rPr>
        <w:t> </w:t>
      </w:r>
    </w:p>
    <w:p w14:paraId="77D24BFA" w14:textId="77777777" w:rsidR="007C6C4B" w:rsidRPr="007C6C4B" w:rsidRDefault="00196705" w:rsidP="00920BDB">
      <w:pPr>
        <w:jc w:val="both"/>
        <w:rPr>
          <w:rFonts w:ascii="Times New Roman" w:eastAsia="Times New Roman" w:hAnsi="Times New Roman" w:cs="Times New Roman"/>
          <w:lang w:eastAsia="en-GB"/>
        </w:rPr>
      </w:pPr>
      <w:r w:rsidRPr="00FC6167">
        <w:rPr>
          <w:rFonts w:ascii="Arial" w:hAnsi="Arial" w:cs="Arial"/>
          <w:color w:val="000000" w:themeColor="text1"/>
          <w:sz w:val="20"/>
          <w:szCs w:val="20"/>
        </w:rPr>
        <w:t xml:space="preserve">The exhibition takes its title and theme from Tracey </w:t>
      </w:r>
      <w:proofErr w:type="spellStart"/>
      <w:r w:rsidRPr="00FC6167">
        <w:rPr>
          <w:rFonts w:ascii="Arial" w:hAnsi="Arial" w:cs="Arial"/>
          <w:color w:val="000000" w:themeColor="text1"/>
          <w:sz w:val="20"/>
          <w:szCs w:val="20"/>
        </w:rPr>
        <w:t>Emin’s</w:t>
      </w:r>
      <w:proofErr w:type="spellEnd"/>
      <w:r w:rsidRPr="00FC6167">
        <w:rPr>
          <w:rFonts w:ascii="Arial" w:hAnsi="Arial" w:cs="Arial"/>
          <w:color w:val="000000" w:themeColor="text1"/>
          <w:sz w:val="20"/>
          <w:szCs w:val="20"/>
        </w:rPr>
        <w:t xml:space="preserve"> large scale bronze figure </w:t>
      </w:r>
      <w:r w:rsidRPr="00507725">
        <w:rPr>
          <w:rFonts w:ascii="Arial" w:hAnsi="Arial" w:cs="Arial"/>
          <w:i/>
          <w:iCs/>
          <w:color w:val="000000" w:themeColor="text1"/>
          <w:sz w:val="20"/>
          <w:szCs w:val="20"/>
        </w:rPr>
        <w:t xml:space="preserve">I Lay Here </w:t>
      </w:r>
      <w:proofErr w:type="gramStart"/>
      <w:r w:rsidRPr="00507725">
        <w:rPr>
          <w:rFonts w:ascii="Arial" w:hAnsi="Arial" w:cs="Arial"/>
          <w:i/>
          <w:iCs/>
          <w:color w:val="000000" w:themeColor="text1"/>
          <w:sz w:val="20"/>
          <w:szCs w:val="20"/>
        </w:rPr>
        <w:t>For</w:t>
      </w:r>
      <w:proofErr w:type="gramEnd"/>
      <w:r w:rsidRPr="00507725">
        <w:rPr>
          <w:rFonts w:ascii="Arial" w:hAnsi="Arial" w:cs="Arial"/>
          <w:i/>
          <w:iCs/>
          <w:color w:val="000000" w:themeColor="text1"/>
          <w:sz w:val="20"/>
          <w:szCs w:val="20"/>
        </w:rPr>
        <w:t xml:space="preserve"> You</w:t>
      </w:r>
      <w:r w:rsidRPr="00FC6167">
        <w:rPr>
          <w:rFonts w:ascii="Arial" w:hAnsi="Arial" w:cs="Arial"/>
          <w:color w:val="000000" w:themeColor="text1"/>
          <w:sz w:val="20"/>
          <w:szCs w:val="20"/>
        </w:rPr>
        <w:t>, which the artist has sited in a woodland clearing on the threshold between a grove of mature beech trees and the surrounding pastureland. This female figure, monumental in scale and radiating warmth lies perpetually in wait. Her body resists onlookers</w:t>
      </w:r>
      <w:r w:rsidR="00751FC8">
        <w:rPr>
          <w:rFonts w:ascii="Arial" w:hAnsi="Arial" w:cs="Arial"/>
          <w:color w:val="000000" w:themeColor="text1"/>
          <w:sz w:val="20"/>
          <w:szCs w:val="20"/>
        </w:rPr>
        <w:t xml:space="preserve"> and</w:t>
      </w:r>
      <w:r w:rsidRPr="00FC6167">
        <w:rPr>
          <w:rFonts w:ascii="Arial" w:hAnsi="Arial" w:cs="Arial"/>
          <w:color w:val="000000" w:themeColor="text1"/>
          <w:sz w:val="20"/>
          <w:szCs w:val="20"/>
        </w:rPr>
        <w:t xml:space="preserve"> her gaze </w:t>
      </w:r>
      <w:proofErr w:type="gramStart"/>
      <w:r w:rsidRPr="00FC6167">
        <w:rPr>
          <w:rFonts w:ascii="Arial" w:hAnsi="Arial" w:cs="Arial"/>
          <w:color w:val="000000" w:themeColor="text1"/>
          <w:sz w:val="20"/>
          <w:szCs w:val="20"/>
        </w:rPr>
        <w:t>is</w:t>
      </w:r>
      <w:proofErr w:type="gramEnd"/>
      <w:r w:rsidRPr="00FC6167">
        <w:rPr>
          <w:rFonts w:ascii="Arial" w:hAnsi="Arial" w:cs="Arial"/>
          <w:color w:val="000000" w:themeColor="text1"/>
          <w:sz w:val="20"/>
          <w:szCs w:val="20"/>
        </w:rPr>
        <w:t xml:space="preserve"> turned in</w:t>
      </w:r>
      <w:r w:rsidR="00751FC8">
        <w:rPr>
          <w:rFonts w:ascii="Arial" w:hAnsi="Arial" w:cs="Arial"/>
          <w:color w:val="000000" w:themeColor="text1"/>
          <w:sz w:val="20"/>
          <w:szCs w:val="20"/>
        </w:rPr>
        <w:t>wards</w:t>
      </w:r>
      <w:r w:rsidRPr="00FC6167">
        <w:rPr>
          <w:rFonts w:ascii="Arial" w:hAnsi="Arial" w:cs="Arial"/>
          <w:color w:val="000000" w:themeColor="text1"/>
          <w:sz w:val="20"/>
          <w:szCs w:val="20"/>
        </w:rPr>
        <w:t xml:space="preserve"> towards herself. </w:t>
      </w:r>
      <w:r w:rsidR="007C6C4B" w:rsidRPr="007C6C4B">
        <w:rPr>
          <w:rFonts w:ascii="Arial" w:hAnsi="Arial" w:cs="Arial"/>
          <w:color w:val="000000" w:themeColor="text1"/>
          <w:sz w:val="20"/>
          <w:szCs w:val="20"/>
        </w:rPr>
        <w:t xml:space="preserve">In </w:t>
      </w:r>
      <w:r w:rsidR="007C6C4B" w:rsidRPr="007C6C4B">
        <w:rPr>
          <w:rFonts w:ascii="Arial" w:hAnsi="Arial" w:cs="Arial"/>
          <w:color w:val="000000" w:themeColor="text1"/>
          <w:sz w:val="20"/>
          <w:szCs w:val="20"/>
        </w:rPr>
        <w:lastRenderedPageBreak/>
        <w:t xml:space="preserve">the history of female nudes sited in the landscape, this work by Tracey </w:t>
      </w:r>
      <w:proofErr w:type="spellStart"/>
      <w:r w:rsidR="007C6C4B" w:rsidRPr="007C6C4B">
        <w:rPr>
          <w:rFonts w:ascii="Arial" w:hAnsi="Arial" w:cs="Arial"/>
          <w:color w:val="000000" w:themeColor="text1"/>
          <w:sz w:val="20"/>
          <w:szCs w:val="20"/>
        </w:rPr>
        <w:t>Emin</w:t>
      </w:r>
      <w:proofErr w:type="spellEnd"/>
      <w:r w:rsidR="007C6C4B" w:rsidRPr="007C6C4B">
        <w:rPr>
          <w:rFonts w:ascii="Arial" w:hAnsi="Arial" w:cs="Arial"/>
          <w:color w:val="000000" w:themeColor="text1"/>
          <w:sz w:val="20"/>
          <w:szCs w:val="20"/>
        </w:rPr>
        <w:t xml:space="preserve"> presents a different narrative on woman’s place in nature.</w:t>
      </w:r>
    </w:p>
    <w:p w14:paraId="11247F95" w14:textId="5C91C11D" w:rsidR="00196705" w:rsidRPr="00FC6167" w:rsidRDefault="00196705" w:rsidP="00196705">
      <w:pPr>
        <w:jc w:val="both"/>
        <w:rPr>
          <w:rFonts w:ascii="Arial" w:hAnsi="Arial" w:cs="Arial"/>
          <w:color w:val="000000" w:themeColor="text1"/>
          <w:sz w:val="20"/>
          <w:szCs w:val="20"/>
        </w:rPr>
      </w:pPr>
    </w:p>
    <w:p w14:paraId="403F2B5B" w14:textId="3F1856EB" w:rsidR="00196705" w:rsidRPr="00FC6167" w:rsidRDefault="00196705" w:rsidP="00196705">
      <w:pPr>
        <w:jc w:val="both"/>
        <w:rPr>
          <w:rFonts w:ascii="Arial" w:hAnsi="Arial" w:cs="Arial"/>
          <w:color w:val="000000" w:themeColor="text1"/>
          <w:sz w:val="20"/>
          <w:szCs w:val="20"/>
        </w:rPr>
      </w:pPr>
      <w:r w:rsidRPr="00FC6167">
        <w:rPr>
          <w:rFonts w:ascii="Arial" w:hAnsi="Arial" w:cs="Arial"/>
          <w:color w:val="000000" w:themeColor="text1"/>
          <w:sz w:val="20"/>
          <w:szCs w:val="20"/>
        </w:rPr>
        <w:t>Across Jupiter’s indoor galleries the image of the artist</w:t>
      </w:r>
      <w:r w:rsidR="00751FC8">
        <w:rPr>
          <w:rFonts w:ascii="Arial" w:hAnsi="Arial" w:cs="Arial"/>
          <w:color w:val="000000" w:themeColor="text1"/>
          <w:sz w:val="20"/>
          <w:szCs w:val="20"/>
        </w:rPr>
        <w:t>s</w:t>
      </w:r>
      <w:r w:rsidRPr="00FC6167">
        <w:rPr>
          <w:rFonts w:ascii="Arial" w:hAnsi="Arial" w:cs="Arial"/>
          <w:color w:val="000000" w:themeColor="text1"/>
          <w:sz w:val="20"/>
          <w:szCs w:val="20"/>
        </w:rPr>
        <w:t xml:space="preserve">’ bed appears as a recurring motif. In one series, a lithograph of a faintly outlined bed </w:t>
      </w:r>
      <w:r w:rsidR="00D1786A">
        <w:rPr>
          <w:rFonts w:ascii="Arial" w:hAnsi="Arial" w:cs="Arial"/>
          <w:color w:val="000000" w:themeColor="text1"/>
          <w:sz w:val="20"/>
          <w:szCs w:val="20"/>
        </w:rPr>
        <w:t>becomes</w:t>
      </w:r>
      <w:r w:rsidRPr="00FC6167">
        <w:rPr>
          <w:rFonts w:ascii="Arial" w:hAnsi="Arial" w:cs="Arial"/>
          <w:color w:val="000000" w:themeColor="text1"/>
          <w:sz w:val="20"/>
          <w:szCs w:val="20"/>
        </w:rPr>
        <w:t xml:space="preserve"> ground on which </w:t>
      </w:r>
      <w:proofErr w:type="spellStart"/>
      <w:r w:rsidR="00D1786A">
        <w:rPr>
          <w:rFonts w:ascii="Arial" w:hAnsi="Arial" w:cs="Arial"/>
          <w:color w:val="000000" w:themeColor="text1"/>
          <w:sz w:val="20"/>
          <w:szCs w:val="20"/>
        </w:rPr>
        <w:t>Emin</w:t>
      </w:r>
      <w:proofErr w:type="spellEnd"/>
      <w:r w:rsidR="00D1786A" w:rsidRPr="00FC6167">
        <w:rPr>
          <w:rFonts w:ascii="Arial" w:hAnsi="Arial" w:cs="Arial"/>
          <w:color w:val="000000" w:themeColor="text1"/>
          <w:sz w:val="20"/>
          <w:szCs w:val="20"/>
        </w:rPr>
        <w:t xml:space="preserve"> </w:t>
      </w:r>
      <w:r w:rsidRPr="00FC6167">
        <w:rPr>
          <w:rFonts w:ascii="Arial" w:hAnsi="Arial" w:cs="Arial"/>
          <w:color w:val="000000" w:themeColor="text1"/>
          <w:sz w:val="20"/>
          <w:szCs w:val="20"/>
        </w:rPr>
        <w:t>overlay</w:t>
      </w:r>
      <w:r w:rsidR="00D1786A">
        <w:rPr>
          <w:rFonts w:ascii="Arial" w:hAnsi="Arial" w:cs="Arial"/>
          <w:color w:val="000000" w:themeColor="text1"/>
          <w:sz w:val="20"/>
          <w:szCs w:val="20"/>
        </w:rPr>
        <w:t>s</w:t>
      </w:r>
      <w:r w:rsidRPr="00FC6167">
        <w:rPr>
          <w:rFonts w:ascii="Arial" w:hAnsi="Arial" w:cs="Arial"/>
          <w:color w:val="000000" w:themeColor="text1"/>
          <w:sz w:val="20"/>
          <w:szCs w:val="20"/>
        </w:rPr>
        <w:t xml:space="preserve"> Indian ink,</w:t>
      </w:r>
      <w:r w:rsidR="00EB0A5E">
        <w:rPr>
          <w:rFonts w:ascii="Arial" w:hAnsi="Arial" w:cs="Arial"/>
          <w:color w:val="000000" w:themeColor="text1"/>
          <w:sz w:val="20"/>
          <w:szCs w:val="20"/>
        </w:rPr>
        <w:t xml:space="preserve"> featuring </w:t>
      </w:r>
      <w:r w:rsidRPr="00FC6167">
        <w:rPr>
          <w:rFonts w:ascii="Arial" w:hAnsi="Arial" w:cs="Arial"/>
          <w:color w:val="000000" w:themeColor="text1"/>
          <w:sz w:val="20"/>
          <w:szCs w:val="20"/>
        </w:rPr>
        <w:t>couples clinging to each other atop bedsheets, whilst others</w:t>
      </w:r>
      <w:r w:rsidR="00EB0A5E">
        <w:rPr>
          <w:rFonts w:ascii="Arial" w:hAnsi="Arial" w:cs="Arial"/>
          <w:color w:val="000000" w:themeColor="text1"/>
          <w:sz w:val="20"/>
          <w:szCs w:val="20"/>
        </w:rPr>
        <w:t xml:space="preserve"> within the series</w:t>
      </w:r>
      <w:r w:rsidRPr="00FC6167">
        <w:rPr>
          <w:rFonts w:ascii="Arial" w:hAnsi="Arial" w:cs="Arial"/>
          <w:color w:val="000000" w:themeColor="text1"/>
          <w:sz w:val="20"/>
          <w:szCs w:val="20"/>
        </w:rPr>
        <w:t xml:space="preserve"> are left almost </w:t>
      </w:r>
      <w:proofErr w:type="spellStart"/>
      <w:r w:rsidRPr="00FC6167">
        <w:rPr>
          <w:rFonts w:ascii="Arial" w:hAnsi="Arial" w:cs="Arial"/>
          <w:color w:val="000000" w:themeColor="text1"/>
          <w:sz w:val="20"/>
          <w:szCs w:val="20"/>
        </w:rPr>
        <w:t>bare with</w:t>
      </w:r>
      <w:proofErr w:type="spellEnd"/>
      <w:r w:rsidRPr="00FC6167">
        <w:rPr>
          <w:rFonts w:ascii="Arial" w:hAnsi="Arial" w:cs="Arial"/>
          <w:color w:val="000000" w:themeColor="text1"/>
          <w:sz w:val="20"/>
          <w:szCs w:val="20"/>
        </w:rPr>
        <w:t xml:space="preserve"> a lone figure traced out with minimal brush strokes. When Tracey </w:t>
      </w:r>
      <w:proofErr w:type="spellStart"/>
      <w:r w:rsidRPr="00FC6167">
        <w:rPr>
          <w:rFonts w:ascii="Arial" w:hAnsi="Arial" w:cs="Arial"/>
          <w:color w:val="000000" w:themeColor="text1"/>
          <w:sz w:val="20"/>
          <w:szCs w:val="20"/>
        </w:rPr>
        <w:t>Emin</w:t>
      </w:r>
      <w:proofErr w:type="spellEnd"/>
      <w:r w:rsidRPr="00FC6167">
        <w:rPr>
          <w:rFonts w:ascii="Arial" w:hAnsi="Arial" w:cs="Arial"/>
          <w:color w:val="000000" w:themeColor="text1"/>
          <w:sz w:val="20"/>
          <w:szCs w:val="20"/>
        </w:rPr>
        <w:t xml:space="preserve"> first exhibited her bed (now titled </w:t>
      </w:r>
      <w:r w:rsidRPr="00507725">
        <w:rPr>
          <w:rFonts w:ascii="Arial" w:hAnsi="Arial" w:cs="Arial"/>
          <w:i/>
          <w:iCs/>
          <w:color w:val="000000" w:themeColor="text1"/>
          <w:sz w:val="20"/>
          <w:szCs w:val="20"/>
        </w:rPr>
        <w:t>My Bed</w:t>
      </w:r>
      <w:r w:rsidRPr="00FC6167">
        <w:rPr>
          <w:rFonts w:ascii="Arial" w:hAnsi="Arial" w:cs="Arial"/>
          <w:color w:val="000000" w:themeColor="text1"/>
          <w:sz w:val="20"/>
          <w:szCs w:val="20"/>
        </w:rPr>
        <w:t xml:space="preserve">) at the Tate in 1999, it swiftly became one of the most iconic artworks of the late 20th Century. After the turmoil of last few years, one can’t help seeing these new works as haunting images of time spent in recovery and of the bed as a site of refuge and retreat, and yet an enduring message of hope resonates through the work, imbued with the possibility of love returning with renewed intensity. </w:t>
      </w:r>
      <w:proofErr w:type="spellStart"/>
      <w:r w:rsidRPr="00FC6167">
        <w:rPr>
          <w:rFonts w:ascii="Arial" w:hAnsi="Arial" w:cs="Arial"/>
          <w:color w:val="000000" w:themeColor="text1"/>
          <w:sz w:val="20"/>
          <w:szCs w:val="20"/>
        </w:rPr>
        <w:t>Emin</w:t>
      </w:r>
      <w:proofErr w:type="spellEnd"/>
      <w:r w:rsidRPr="00FC6167">
        <w:rPr>
          <w:rFonts w:ascii="Arial" w:hAnsi="Arial" w:cs="Arial"/>
          <w:color w:val="000000" w:themeColor="text1"/>
          <w:sz w:val="20"/>
          <w:szCs w:val="20"/>
        </w:rPr>
        <w:t xml:space="preserve"> paints spaces where privacy belongs, and across all of Jupiter </w:t>
      </w:r>
      <w:proofErr w:type="spellStart"/>
      <w:r w:rsidRPr="00FC6167">
        <w:rPr>
          <w:rFonts w:ascii="Arial" w:hAnsi="Arial" w:cs="Arial"/>
          <w:color w:val="000000" w:themeColor="text1"/>
          <w:sz w:val="20"/>
          <w:szCs w:val="20"/>
        </w:rPr>
        <w:t>Artland’s</w:t>
      </w:r>
      <w:proofErr w:type="spellEnd"/>
      <w:r w:rsidRPr="00FC6167">
        <w:rPr>
          <w:rFonts w:ascii="Arial" w:hAnsi="Arial" w:cs="Arial"/>
          <w:color w:val="000000" w:themeColor="text1"/>
          <w:sz w:val="20"/>
          <w:szCs w:val="20"/>
        </w:rPr>
        <w:t xml:space="preserve"> gallery spaces, she offers an unflinching look at pain, tenderness, </w:t>
      </w:r>
      <w:proofErr w:type="gramStart"/>
      <w:r w:rsidRPr="00FC6167">
        <w:rPr>
          <w:rFonts w:ascii="Arial" w:hAnsi="Arial" w:cs="Arial"/>
          <w:color w:val="000000" w:themeColor="text1"/>
          <w:sz w:val="20"/>
          <w:szCs w:val="20"/>
        </w:rPr>
        <w:t>longing</w:t>
      </w:r>
      <w:proofErr w:type="gramEnd"/>
      <w:r w:rsidRPr="00FC6167">
        <w:rPr>
          <w:rFonts w:ascii="Arial" w:hAnsi="Arial" w:cs="Arial"/>
          <w:color w:val="000000" w:themeColor="text1"/>
          <w:sz w:val="20"/>
          <w:szCs w:val="20"/>
        </w:rPr>
        <w:t xml:space="preserve"> and recovery. </w:t>
      </w:r>
      <w:r w:rsidRPr="00751FC8">
        <w:rPr>
          <w:rFonts w:ascii="Arial" w:hAnsi="Arial" w:cs="Arial"/>
          <w:i/>
          <w:iCs/>
          <w:color w:val="000000" w:themeColor="text1"/>
          <w:sz w:val="20"/>
          <w:szCs w:val="20"/>
        </w:rPr>
        <w:t>I Lay Here for You</w:t>
      </w:r>
      <w:r w:rsidRPr="00FC6167">
        <w:rPr>
          <w:rFonts w:ascii="Arial" w:hAnsi="Arial" w:cs="Arial"/>
          <w:color w:val="000000" w:themeColor="text1"/>
          <w:sz w:val="20"/>
          <w:szCs w:val="20"/>
        </w:rPr>
        <w:t xml:space="preserve"> at Jupiter </w:t>
      </w:r>
      <w:proofErr w:type="spellStart"/>
      <w:r w:rsidRPr="00FC6167">
        <w:rPr>
          <w:rFonts w:ascii="Arial" w:hAnsi="Arial" w:cs="Arial"/>
          <w:color w:val="000000" w:themeColor="text1"/>
          <w:sz w:val="20"/>
          <w:szCs w:val="20"/>
        </w:rPr>
        <w:t>Artland</w:t>
      </w:r>
      <w:proofErr w:type="spellEnd"/>
      <w:r w:rsidRPr="00FC6167">
        <w:rPr>
          <w:rFonts w:ascii="Arial" w:hAnsi="Arial" w:cs="Arial"/>
          <w:color w:val="000000" w:themeColor="text1"/>
          <w:sz w:val="20"/>
          <w:szCs w:val="20"/>
        </w:rPr>
        <w:t xml:space="preserve"> continues until 2 October 2022. </w:t>
      </w:r>
    </w:p>
    <w:p w14:paraId="526F0CB0" w14:textId="77777777" w:rsidR="00196705" w:rsidRPr="00FC6167" w:rsidRDefault="00196705" w:rsidP="00196705">
      <w:pPr>
        <w:jc w:val="both"/>
        <w:rPr>
          <w:rFonts w:ascii="Arial" w:hAnsi="Arial" w:cs="Arial"/>
          <w:color w:val="000000" w:themeColor="text1"/>
          <w:sz w:val="20"/>
          <w:szCs w:val="20"/>
        </w:rPr>
      </w:pPr>
    </w:p>
    <w:p w14:paraId="0946927C" w14:textId="77777777" w:rsidR="00196705" w:rsidRPr="00FC6167" w:rsidRDefault="00196705" w:rsidP="00196705">
      <w:pPr>
        <w:jc w:val="both"/>
        <w:rPr>
          <w:rFonts w:ascii="Arial" w:hAnsi="Arial" w:cs="Arial"/>
          <w:color w:val="000000" w:themeColor="text1"/>
          <w:sz w:val="20"/>
          <w:szCs w:val="20"/>
        </w:rPr>
      </w:pPr>
      <w:r w:rsidRPr="00FC6167">
        <w:rPr>
          <w:rFonts w:ascii="Arial" w:hAnsi="Arial" w:cs="Arial"/>
          <w:color w:val="000000" w:themeColor="text1"/>
          <w:sz w:val="20"/>
          <w:szCs w:val="20"/>
        </w:rPr>
        <w:t xml:space="preserve">Tracey </w:t>
      </w:r>
      <w:proofErr w:type="spellStart"/>
      <w:r w:rsidRPr="00FC6167">
        <w:rPr>
          <w:rFonts w:ascii="Arial" w:hAnsi="Arial" w:cs="Arial"/>
          <w:color w:val="000000" w:themeColor="text1"/>
          <w:sz w:val="20"/>
          <w:szCs w:val="20"/>
        </w:rPr>
        <w:t>Emin</w:t>
      </w:r>
      <w:proofErr w:type="spellEnd"/>
      <w:r w:rsidRPr="00FC6167">
        <w:rPr>
          <w:rFonts w:ascii="Arial" w:hAnsi="Arial" w:cs="Arial"/>
          <w:color w:val="000000" w:themeColor="text1"/>
          <w:sz w:val="20"/>
          <w:szCs w:val="20"/>
        </w:rPr>
        <w:t xml:space="preserve">, CBE, RA is a British artist known for her autobiographical and confessional artwork. </w:t>
      </w:r>
      <w:proofErr w:type="spellStart"/>
      <w:r w:rsidRPr="00FC6167">
        <w:rPr>
          <w:rFonts w:ascii="Arial" w:hAnsi="Arial" w:cs="Arial"/>
          <w:color w:val="000000" w:themeColor="text1"/>
          <w:sz w:val="20"/>
          <w:szCs w:val="20"/>
        </w:rPr>
        <w:t>Emin</w:t>
      </w:r>
      <w:proofErr w:type="spellEnd"/>
      <w:r w:rsidRPr="00FC6167">
        <w:rPr>
          <w:rFonts w:ascii="Arial" w:hAnsi="Arial" w:cs="Arial"/>
          <w:color w:val="000000" w:themeColor="text1"/>
          <w:sz w:val="20"/>
          <w:szCs w:val="20"/>
        </w:rPr>
        <w:t xml:space="preserve"> represented Great Britain at the 52nd Venice Biennale in 2007 and was appointed Professor of Drawing at the Royal Academy of Arts, London in 2011. She was awarded the honour of Commander of the Most Excellent Order of the British Empire for her contributions to the visual arts in 2012. Tracey </w:t>
      </w:r>
      <w:proofErr w:type="spellStart"/>
      <w:r w:rsidRPr="00FC6167">
        <w:rPr>
          <w:rFonts w:ascii="Arial" w:hAnsi="Arial" w:cs="Arial"/>
          <w:color w:val="000000" w:themeColor="text1"/>
          <w:sz w:val="20"/>
          <w:szCs w:val="20"/>
        </w:rPr>
        <w:t>Emin’s</w:t>
      </w:r>
      <w:proofErr w:type="spellEnd"/>
      <w:r w:rsidRPr="00FC6167">
        <w:rPr>
          <w:rFonts w:ascii="Arial" w:hAnsi="Arial" w:cs="Arial"/>
          <w:color w:val="000000" w:themeColor="text1"/>
          <w:sz w:val="20"/>
          <w:szCs w:val="20"/>
        </w:rPr>
        <w:t xml:space="preserve"> art is one of disclosure, using her life events as inspiration for works ranging from painting, drawing, </w:t>
      </w:r>
      <w:proofErr w:type="gramStart"/>
      <w:r w:rsidRPr="00FC6167">
        <w:rPr>
          <w:rFonts w:ascii="Arial" w:hAnsi="Arial" w:cs="Arial"/>
          <w:color w:val="000000" w:themeColor="text1"/>
          <w:sz w:val="20"/>
          <w:szCs w:val="20"/>
        </w:rPr>
        <w:t>video</w:t>
      </w:r>
      <w:proofErr w:type="gramEnd"/>
      <w:r w:rsidRPr="00FC6167">
        <w:rPr>
          <w:rFonts w:ascii="Arial" w:hAnsi="Arial" w:cs="Arial"/>
          <w:color w:val="000000" w:themeColor="text1"/>
          <w:sz w:val="20"/>
          <w:szCs w:val="20"/>
        </w:rPr>
        <w:t xml:space="preserve"> and installation, to photography, needlework and sculpture.</w:t>
      </w:r>
    </w:p>
    <w:p w14:paraId="736E4AA7" w14:textId="77777777" w:rsidR="00196705" w:rsidRPr="00FC6167" w:rsidRDefault="00196705" w:rsidP="00196705">
      <w:pPr>
        <w:jc w:val="both"/>
        <w:rPr>
          <w:rFonts w:ascii="Arial" w:hAnsi="Arial" w:cs="Arial"/>
          <w:color w:val="000000" w:themeColor="text1"/>
          <w:sz w:val="20"/>
          <w:szCs w:val="20"/>
        </w:rPr>
      </w:pPr>
    </w:p>
    <w:p w14:paraId="6932DDEE" w14:textId="4B094C83" w:rsidR="00196705" w:rsidRDefault="00196705" w:rsidP="00196705">
      <w:pPr>
        <w:jc w:val="both"/>
        <w:rPr>
          <w:rFonts w:ascii="Arial" w:hAnsi="Arial" w:cs="Arial"/>
          <w:color w:val="000000" w:themeColor="text1"/>
          <w:sz w:val="20"/>
          <w:szCs w:val="20"/>
        </w:rPr>
      </w:pPr>
      <w:proofErr w:type="spellStart"/>
      <w:r w:rsidRPr="00FC6167">
        <w:rPr>
          <w:rFonts w:ascii="Arial" w:hAnsi="Arial" w:cs="Arial"/>
          <w:color w:val="000000" w:themeColor="text1"/>
          <w:sz w:val="20"/>
          <w:szCs w:val="20"/>
        </w:rPr>
        <w:t>Emin</w:t>
      </w:r>
      <w:proofErr w:type="spellEnd"/>
      <w:r w:rsidRPr="00FC6167">
        <w:rPr>
          <w:rFonts w:ascii="Arial" w:hAnsi="Arial" w:cs="Arial"/>
          <w:color w:val="000000" w:themeColor="text1"/>
          <w:sz w:val="20"/>
          <w:szCs w:val="20"/>
        </w:rPr>
        <w:t xml:space="preserve"> reveals her hopes, humiliations, </w:t>
      </w:r>
      <w:proofErr w:type="gramStart"/>
      <w:r w:rsidRPr="00FC6167">
        <w:rPr>
          <w:rFonts w:ascii="Arial" w:hAnsi="Arial" w:cs="Arial"/>
          <w:color w:val="000000" w:themeColor="text1"/>
          <w:sz w:val="20"/>
          <w:szCs w:val="20"/>
        </w:rPr>
        <w:t>failures</w:t>
      </w:r>
      <w:proofErr w:type="gramEnd"/>
      <w:r w:rsidRPr="00FC6167">
        <w:rPr>
          <w:rFonts w:ascii="Arial" w:hAnsi="Arial" w:cs="Arial"/>
          <w:color w:val="000000" w:themeColor="text1"/>
          <w:sz w:val="20"/>
          <w:szCs w:val="20"/>
        </w:rPr>
        <w:t xml:space="preserve"> and successes in candid and, at times, excoriating work that is frequently both tragic and humorous. In 2020, a major solo exhibition entitled The Loneliness of the Soul, opened at the Royal Academy of Arts, London. The exhibition then toured to the new Munch Museum, Oslo in Summer 2021 to critical acclaim. This summer, </w:t>
      </w:r>
      <w:proofErr w:type="spellStart"/>
      <w:r w:rsidRPr="00FC6167">
        <w:rPr>
          <w:rFonts w:ascii="Arial" w:hAnsi="Arial" w:cs="Arial"/>
          <w:color w:val="000000" w:themeColor="text1"/>
          <w:sz w:val="20"/>
          <w:szCs w:val="20"/>
        </w:rPr>
        <w:t>Emin</w:t>
      </w:r>
      <w:proofErr w:type="spellEnd"/>
      <w:r w:rsidRPr="00FC6167">
        <w:rPr>
          <w:rFonts w:ascii="Arial" w:hAnsi="Arial" w:cs="Arial"/>
          <w:color w:val="000000" w:themeColor="text1"/>
          <w:sz w:val="20"/>
          <w:szCs w:val="20"/>
        </w:rPr>
        <w:t xml:space="preserve"> will unveil her largest artwork to date </w:t>
      </w:r>
      <w:r w:rsidRPr="00564DEC">
        <w:rPr>
          <w:rFonts w:ascii="Arial" w:hAnsi="Arial" w:cs="Arial"/>
          <w:i/>
          <w:iCs/>
          <w:color w:val="000000" w:themeColor="text1"/>
          <w:sz w:val="20"/>
          <w:szCs w:val="20"/>
        </w:rPr>
        <w:t>The Mother</w:t>
      </w:r>
      <w:r w:rsidRPr="00FC6167">
        <w:rPr>
          <w:rFonts w:ascii="Arial" w:hAnsi="Arial" w:cs="Arial"/>
          <w:color w:val="000000" w:themeColor="text1"/>
          <w:sz w:val="20"/>
          <w:szCs w:val="20"/>
        </w:rPr>
        <w:t xml:space="preserve">, a permanent public commission for Oslo’s Museum Island. </w:t>
      </w:r>
    </w:p>
    <w:p w14:paraId="17FE709F" w14:textId="43DC83B6" w:rsidR="00196705" w:rsidRDefault="00196705" w:rsidP="00196705">
      <w:pPr>
        <w:jc w:val="both"/>
        <w:rPr>
          <w:rFonts w:ascii="Arial" w:hAnsi="Arial" w:cs="Arial"/>
          <w:color w:val="000000" w:themeColor="text1"/>
          <w:sz w:val="20"/>
          <w:szCs w:val="20"/>
        </w:rPr>
      </w:pPr>
    </w:p>
    <w:p w14:paraId="7DB5B262" w14:textId="51906C20" w:rsidR="005B1F7E" w:rsidRDefault="005B1F7E" w:rsidP="00196705">
      <w:pPr>
        <w:jc w:val="both"/>
        <w:rPr>
          <w:rFonts w:ascii="Arial" w:hAnsi="Arial" w:cs="Arial"/>
          <w:color w:val="000000" w:themeColor="text1"/>
          <w:sz w:val="20"/>
          <w:szCs w:val="20"/>
        </w:rPr>
      </w:pPr>
      <w:r>
        <w:rPr>
          <w:rFonts w:ascii="Arial" w:hAnsi="Arial" w:cs="Arial"/>
          <w:color w:val="000000" w:themeColor="text1"/>
          <w:sz w:val="20"/>
          <w:szCs w:val="20"/>
        </w:rPr>
        <w:t xml:space="preserve">More information on </w:t>
      </w:r>
      <w:r w:rsidRPr="00612C78">
        <w:rPr>
          <w:rFonts w:ascii="Arial" w:hAnsi="Arial" w:cs="Arial"/>
          <w:i/>
          <w:iCs/>
          <w:color w:val="000000" w:themeColor="text1"/>
          <w:sz w:val="20"/>
          <w:szCs w:val="20"/>
        </w:rPr>
        <w:t xml:space="preserve">I Lay Here </w:t>
      </w:r>
      <w:proofErr w:type="gramStart"/>
      <w:r w:rsidRPr="00612C78">
        <w:rPr>
          <w:rFonts w:ascii="Arial" w:hAnsi="Arial" w:cs="Arial"/>
          <w:i/>
          <w:iCs/>
          <w:color w:val="000000" w:themeColor="text1"/>
          <w:sz w:val="20"/>
          <w:szCs w:val="20"/>
        </w:rPr>
        <w:t>For</w:t>
      </w:r>
      <w:proofErr w:type="gramEnd"/>
      <w:r w:rsidRPr="00612C78">
        <w:rPr>
          <w:rFonts w:ascii="Arial" w:hAnsi="Arial" w:cs="Arial"/>
          <w:i/>
          <w:iCs/>
          <w:color w:val="000000" w:themeColor="text1"/>
          <w:sz w:val="20"/>
          <w:szCs w:val="20"/>
        </w:rPr>
        <w:t xml:space="preserve"> You</w:t>
      </w:r>
      <w:r>
        <w:rPr>
          <w:rFonts w:ascii="Arial" w:hAnsi="Arial" w:cs="Arial"/>
          <w:color w:val="000000" w:themeColor="text1"/>
          <w:sz w:val="20"/>
          <w:szCs w:val="20"/>
        </w:rPr>
        <w:t xml:space="preserve"> can be found here </w:t>
      </w:r>
      <w:hyperlink r:id="rId7" w:history="1">
        <w:r w:rsidRPr="00C1234A">
          <w:rPr>
            <w:rStyle w:val="Hyperlink"/>
            <w:rFonts w:ascii="Arial" w:hAnsi="Arial" w:cs="Arial"/>
            <w:sz w:val="20"/>
            <w:szCs w:val="20"/>
          </w:rPr>
          <w:t>https://www.jupiterartland.org/art/tracey-emin/</w:t>
        </w:r>
      </w:hyperlink>
      <w:r>
        <w:rPr>
          <w:rFonts w:ascii="Arial" w:hAnsi="Arial" w:cs="Arial"/>
          <w:color w:val="000000" w:themeColor="text1"/>
          <w:sz w:val="20"/>
          <w:szCs w:val="20"/>
        </w:rPr>
        <w:t xml:space="preserve">. </w:t>
      </w:r>
    </w:p>
    <w:p w14:paraId="47F3436F" w14:textId="77777777" w:rsidR="005B1F7E" w:rsidRDefault="005B1F7E" w:rsidP="00196705">
      <w:pPr>
        <w:jc w:val="both"/>
        <w:rPr>
          <w:rFonts w:ascii="Arial" w:hAnsi="Arial" w:cs="Arial"/>
          <w:color w:val="000000" w:themeColor="text1"/>
          <w:sz w:val="20"/>
          <w:szCs w:val="20"/>
        </w:rPr>
      </w:pPr>
    </w:p>
    <w:p w14:paraId="13F32E10" w14:textId="031D7495" w:rsidR="00196705" w:rsidRDefault="00196705" w:rsidP="00196705">
      <w:pPr>
        <w:jc w:val="center"/>
      </w:pPr>
      <w:r w:rsidRPr="00196705">
        <w:rPr>
          <w:b/>
          <w:bCs/>
        </w:rPr>
        <w:t>ENDS</w:t>
      </w:r>
    </w:p>
    <w:p w14:paraId="34963FE1" w14:textId="77777777" w:rsidR="00196705" w:rsidRDefault="00196705" w:rsidP="00196705">
      <w:pPr>
        <w:jc w:val="both"/>
      </w:pPr>
    </w:p>
    <w:p w14:paraId="24DA024C" w14:textId="77777777" w:rsidR="005B1F7E" w:rsidRDefault="00196705" w:rsidP="00196705">
      <w:pPr>
        <w:jc w:val="both"/>
        <w:rPr>
          <w:rFonts w:ascii="Arial" w:hAnsi="Arial" w:cs="Arial"/>
          <w:sz w:val="20"/>
          <w:szCs w:val="20"/>
        </w:rPr>
      </w:pPr>
      <w:r w:rsidRPr="00196705">
        <w:rPr>
          <w:rFonts w:ascii="Arial" w:hAnsi="Arial" w:cs="Arial"/>
          <w:sz w:val="20"/>
          <w:szCs w:val="20"/>
        </w:rPr>
        <w:t xml:space="preserve">For further information, high-res images and to arrange interviews please contact: </w:t>
      </w:r>
    </w:p>
    <w:p w14:paraId="2357FB35" w14:textId="15DB9B1A" w:rsidR="00196705" w:rsidRPr="00196705" w:rsidRDefault="00196705" w:rsidP="00196705">
      <w:pPr>
        <w:jc w:val="both"/>
        <w:rPr>
          <w:rFonts w:ascii="Arial" w:hAnsi="Arial" w:cs="Arial"/>
          <w:color w:val="000000" w:themeColor="text1"/>
          <w:sz w:val="16"/>
          <w:szCs w:val="16"/>
        </w:rPr>
      </w:pPr>
      <w:r w:rsidRPr="00196705">
        <w:rPr>
          <w:rFonts w:ascii="Arial" w:hAnsi="Arial" w:cs="Arial"/>
          <w:sz w:val="20"/>
          <w:szCs w:val="20"/>
        </w:rPr>
        <w:t xml:space="preserve">Nicole at Sutton on +44 (0)7808 039 663 or email </w:t>
      </w:r>
      <w:hyperlink r:id="rId8" w:history="1">
        <w:r w:rsidRPr="00196705">
          <w:rPr>
            <w:rStyle w:val="Hyperlink"/>
            <w:rFonts w:ascii="Arial" w:hAnsi="Arial" w:cs="Arial"/>
            <w:sz w:val="20"/>
            <w:szCs w:val="20"/>
          </w:rPr>
          <w:t>nicole@suttoncomms.com</w:t>
        </w:r>
      </w:hyperlink>
      <w:r w:rsidRPr="00196705">
        <w:rPr>
          <w:rFonts w:ascii="Arial" w:hAnsi="Arial" w:cs="Arial"/>
          <w:sz w:val="20"/>
          <w:szCs w:val="20"/>
        </w:rPr>
        <w:t xml:space="preserve"> </w:t>
      </w:r>
    </w:p>
    <w:p w14:paraId="009BA266" w14:textId="77777777" w:rsidR="00CC5A24" w:rsidRDefault="00F67459"/>
    <w:sectPr w:rsidR="00CC5A24">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96132" w14:textId="77777777" w:rsidR="00F67459" w:rsidRDefault="00F67459" w:rsidP="00196705">
      <w:r>
        <w:separator/>
      </w:r>
    </w:p>
  </w:endnote>
  <w:endnote w:type="continuationSeparator" w:id="0">
    <w:p w14:paraId="0D1F4289" w14:textId="77777777" w:rsidR="00F67459" w:rsidRDefault="00F67459" w:rsidP="0019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58CBD" w14:textId="77777777" w:rsidR="00F67459" w:rsidRDefault="00F67459" w:rsidP="00196705">
      <w:r>
        <w:separator/>
      </w:r>
    </w:p>
  </w:footnote>
  <w:footnote w:type="continuationSeparator" w:id="0">
    <w:p w14:paraId="0FA8BFB6" w14:textId="77777777" w:rsidR="00F67459" w:rsidRDefault="00F67459" w:rsidP="0019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1BA8" w14:textId="54063E64" w:rsidR="00196705" w:rsidRDefault="00196705" w:rsidP="00196705">
    <w:pPr>
      <w:pStyle w:val="Header"/>
      <w:jc w:val="center"/>
    </w:pPr>
    <w:r>
      <w:rPr>
        <w:b/>
        <w:noProof/>
        <w:sz w:val="32"/>
        <w:szCs w:val="32"/>
      </w:rPr>
      <w:drawing>
        <wp:inline distT="0" distB="0" distL="0" distR="0" wp14:anchorId="0A5F5489" wp14:editId="063AB8CE">
          <wp:extent cx="838200" cy="780027"/>
          <wp:effectExtent l="0" t="0" r="0" b="1270"/>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a:picLocks noChangeAspect="1" noChangeArrowheads="1"/>
                  </pic:cNvPicPr>
                </pic:nvPicPr>
                <pic:blipFill rotWithShape="1">
                  <a:blip r:embed="rId1">
                    <a:grayscl/>
                    <a:extLst>
                      <a:ext uri="{28A0092B-C50C-407E-A947-70E740481C1C}">
                        <a14:useLocalDpi xmlns:a14="http://schemas.microsoft.com/office/drawing/2010/main" val="0"/>
                      </a:ext>
                    </a:extLst>
                  </a:blip>
                  <a:srcRect l="29610" r="29008" b="22981"/>
                  <a:stretch/>
                </pic:blipFill>
                <pic:spPr bwMode="auto">
                  <a:xfrm>
                    <a:off x="0" y="0"/>
                    <a:ext cx="844093" cy="785511"/>
                  </a:xfrm>
                  <a:prstGeom prst="rect">
                    <a:avLst/>
                  </a:prstGeom>
                  <a:noFill/>
                  <a:ln>
                    <a:noFill/>
                  </a:ln>
                  <a:extLst>
                    <a:ext uri="{53640926-AAD7-44D8-BBD7-CCE9431645EC}">
                      <a14:shadowObscured xmlns:a14="http://schemas.microsoft.com/office/drawing/2010/main"/>
                    </a:ext>
                  </a:extLst>
                </pic:spPr>
              </pic:pic>
            </a:graphicData>
          </a:graphic>
        </wp:inline>
      </w:drawing>
    </w:r>
  </w:p>
  <w:p w14:paraId="0E94708D" w14:textId="77777777" w:rsidR="00196705" w:rsidRDefault="001967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705"/>
    <w:rsid w:val="00136170"/>
    <w:rsid w:val="00196705"/>
    <w:rsid w:val="0025201B"/>
    <w:rsid w:val="00564DEC"/>
    <w:rsid w:val="005B1F7E"/>
    <w:rsid w:val="00612C78"/>
    <w:rsid w:val="00742E40"/>
    <w:rsid w:val="00751FC8"/>
    <w:rsid w:val="007C6C4B"/>
    <w:rsid w:val="00920BDB"/>
    <w:rsid w:val="00BB0DDA"/>
    <w:rsid w:val="00D1786A"/>
    <w:rsid w:val="00E55094"/>
    <w:rsid w:val="00EB0A5E"/>
    <w:rsid w:val="00F243D9"/>
    <w:rsid w:val="00F67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33CC6"/>
  <w15:chartTrackingRefBased/>
  <w15:docId w15:val="{ABBA0B48-DE38-4967-888C-5AA28949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705"/>
    <w:pPr>
      <w:spacing w:after="0" w:line="240" w:lineRule="auto"/>
    </w:pPr>
    <w:rPr>
      <w:sz w:val="24"/>
      <w:szCs w:val="24"/>
    </w:rPr>
  </w:style>
  <w:style w:type="paragraph" w:styleId="Heading1">
    <w:name w:val="heading 1"/>
    <w:basedOn w:val="Normal"/>
    <w:next w:val="Normal"/>
    <w:link w:val="Heading1Char"/>
    <w:autoRedefine/>
    <w:uiPriority w:val="9"/>
    <w:qFormat/>
    <w:rsid w:val="00BB0DDA"/>
    <w:pPr>
      <w:keepNext/>
      <w:keepLines/>
      <w:spacing w:before="240" w:line="259" w:lineRule="auto"/>
      <w:ind w:left="-270" w:firstLine="90"/>
      <w:jc w:val="both"/>
      <w:outlineLvl w:val="0"/>
    </w:pPr>
    <w:rPr>
      <w:rFonts w:ascii="Arial" w:eastAsiaTheme="majorEastAsia" w:hAnsi="Arial"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DDA"/>
    <w:rPr>
      <w:rFonts w:ascii="Arial" w:eastAsiaTheme="majorEastAsia" w:hAnsi="Arial" w:cstheme="majorBidi"/>
      <w:b/>
      <w:color w:val="000000" w:themeColor="text1"/>
      <w:sz w:val="24"/>
      <w:szCs w:val="32"/>
    </w:rPr>
  </w:style>
  <w:style w:type="paragraph" w:styleId="Header">
    <w:name w:val="header"/>
    <w:basedOn w:val="Normal"/>
    <w:link w:val="HeaderChar"/>
    <w:uiPriority w:val="99"/>
    <w:unhideWhenUsed/>
    <w:rsid w:val="00196705"/>
    <w:pPr>
      <w:tabs>
        <w:tab w:val="center" w:pos="4513"/>
        <w:tab w:val="right" w:pos="9026"/>
      </w:tabs>
    </w:pPr>
    <w:rPr>
      <w:sz w:val="22"/>
      <w:szCs w:val="22"/>
    </w:rPr>
  </w:style>
  <w:style w:type="character" w:customStyle="1" w:styleId="HeaderChar">
    <w:name w:val="Header Char"/>
    <w:basedOn w:val="DefaultParagraphFont"/>
    <w:link w:val="Header"/>
    <w:uiPriority w:val="99"/>
    <w:rsid w:val="00196705"/>
  </w:style>
  <w:style w:type="paragraph" w:styleId="Footer">
    <w:name w:val="footer"/>
    <w:basedOn w:val="Normal"/>
    <w:link w:val="FooterChar"/>
    <w:uiPriority w:val="99"/>
    <w:unhideWhenUsed/>
    <w:rsid w:val="00196705"/>
    <w:pPr>
      <w:tabs>
        <w:tab w:val="center" w:pos="4513"/>
        <w:tab w:val="right" w:pos="9026"/>
      </w:tabs>
    </w:pPr>
    <w:rPr>
      <w:sz w:val="22"/>
      <w:szCs w:val="22"/>
    </w:rPr>
  </w:style>
  <w:style w:type="character" w:customStyle="1" w:styleId="FooterChar">
    <w:name w:val="Footer Char"/>
    <w:basedOn w:val="DefaultParagraphFont"/>
    <w:link w:val="Footer"/>
    <w:uiPriority w:val="99"/>
    <w:rsid w:val="00196705"/>
  </w:style>
  <w:style w:type="character" w:styleId="Hyperlink">
    <w:name w:val="Hyperlink"/>
    <w:basedOn w:val="DefaultParagraphFont"/>
    <w:uiPriority w:val="99"/>
    <w:unhideWhenUsed/>
    <w:rsid w:val="00196705"/>
    <w:rPr>
      <w:color w:val="0563C1" w:themeColor="hyperlink"/>
      <w:u w:val="single"/>
    </w:rPr>
  </w:style>
  <w:style w:type="character" w:styleId="UnresolvedMention">
    <w:name w:val="Unresolved Mention"/>
    <w:basedOn w:val="DefaultParagraphFont"/>
    <w:uiPriority w:val="99"/>
    <w:semiHidden/>
    <w:unhideWhenUsed/>
    <w:rsid w:val="00196705"/>
    <w:rPr>
      <w:color w:val="605E5C"/>
      <w:shd w:val="clear" w:color="auto" w:fill="E1DFDD"/>
    </w:rPr>
  </w:style>
  <w:style w:type="paragraph" w:styleId="Revision">
    <w:name w:val="Revision"/>
    <w:hidden/>
    <w:uiPriority w:val="99"/>
    <w:semiHidden/>
    <w:rsid w:val="00751FC8"/>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59429">
      <w:bodyDiv w:val="1"/>
      <w:marLeft w:val="0"/>
      <w:marRight w:val="0"/>
      <w:marTop w:val="0"/>
      <w:marBottom w:val="0"/>
      <w:divBdr>
        <w:top w:val="none" w:sz="0" w:space="0" w:color="auto"/>
        <w:left w:val="none" w:sz="0" w:space="0" w:color="auto"/>
        <w:bottom w:val="none" w:sz="0" w:space="0" w:color="auto"/>
        <w:right w:val="none" w:sz="0" w:space="0" w:color="auto"/>
      </w:divBdr>
    </w:div>
    <w:div w:id="91038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e@suttoncomms.com" TargetMode="External"/><Relationship Id="rId3" Type="http://schemas.openxmlformats.org/officeDocument/2006/relationships/webSettings" Target="webSettings.xml"/><Relationship Id="rId7" Type="http://schemas.openxmlformats.org/officeDocument/2006/relationships/hyperlink" Target="https://www.jupiterartland.org/art/tracey-emi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Sireilles</dc:creator>
  <cp:keywords/>
  <dc:description/>
  <cp:lastModifiedBy>Nicole Sireilles</cp:lastModifiedBy>
  <cp:revision>2</cp:revision>
  <dcterms:created xsi:type="dcterms:W3CDTF">2022-05-26T17:59:00Z</dcterms:created>
  <dcterms:modified xsi:type="dcterms:W3CDTF">2022-05-26T17:59:00Z</dcterms:modified>
</cp:coreProperties>
</file>